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61AB7" w:rsidRPr="003A3DC0" w:rsidRDefault="00061AB7" w:rsidP="003A3DC0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PHỤ LỤC 3</w:t>
      </w:r>
    </w:p>
    <w:p w:rsidR="00061AB7" w:rsidRPr="003A3DC0" w:rsidRDefault="00061AB7" w:rsidP="003A3DC0">
      <w:pPr>
        <w:adjustRightInd w:val="0"/>
        <w:snapToGrid w:val="0"/>
        <w:spacing w:after="0"/>
        <w:jc w:val="center"/>
        <w:rPr>
          <w:rFonts w:cs="Arial"/>
          <w:i/>
          <w:szCs w:val="20"/>
        </w:rPr>
      </w:pPr>
      <w:r w:rsidRPr="003A3DC0">
        <w:rPr>
          <w:rFonts w:cs="Arial"/>
          <w:b/>
          <w:bCs/>
          <w:szCs w:val="20"/>
        </w:rPr>
        <w:t>DANH MỤC HÀNG HÓA NHẬP KHẨU PHẢI KIỂM XẠ</w:t>
      </w:r>
      <w:r w:rsidRPr="003A3DC0">
        <w:rPr>
          <w:rFonts w:cs="Arial"/>
          <w:szCs w:val="20"/>
        </w:rPr>
        <w:br/>
      </w:r>
      <w:r w:rsidRPr="003A3DC0">
        <w:rPr>
          <w:rFonts w:cs="Arial"/>
          <w:i/>
          <w:szCs w:val="20"/>
        </w:rPr>
        <w:t xml:space="preserve">(Kèm theo Thông tư số 59/2025/TT-BKHCN ngày 31 tháng 12 năm 2025 </w:t>
      </w:r>
      <w:r w:rsidRPr="003A3DC0">
        <w:rPr>
          <w:rFonts w:cs="Arial"/>
          <w:i/>
          <w:szCs w:val="20"/>
        </w:rPr>
        <w:br/>
        <w:t>của Bộ trưởng Bộ Khoa học và Công nghệ)</w:t>
      </w:r>
    </w:p>
    <w:p w:rsidR="00061AB7" w:rsidRPr="003A3DC0" w:rsidRDefault="00061AB7" w:rsidP="003A3DC0">
      <w:pPr>
        <w:adjustRightInd w:val="0"/>
        <w:snapToGrid w:val="0"/>
        <w:spacing w:after="0"/>
        <w:jc w:val="center"/>
        <w:rPr>
          <w:rFonts w:cs="Arial"/>
          <w:i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0"/>
        <w:gridCol w:w="2941"/>
        <w:gridCol w:w="5485"/>
      </w:tblGrid>
      <w:tr w:rsidR="00061AB7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61AB7" w:rsidRPr="003A3DC0" w:rsidRDefault="00061AB7" w:rsidP="003A3DC0">
            <w:pPr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TT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61AB7" w:rsidRPr="003A3DC0" w:rsidRDefault="00061AB7" w:rsidP="003A3DC0">
            <w:pPr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NHÓM HÀNG HÓA</w:t>
            </w: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61AB7" w:rsidRPr="003A3DC0" w:rsidRDefault="00061AB7" w:rsidP="003A3DC0">
            <w:pPr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THÔNG TIN CHI TIẾT</w:t>
            </w:r>
          </w:p>
        </w:tc>
      </w:tr>
      <w:tr w:rsidR="00061AB7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61AB7" w:rsidRPr="003A3DC0" w:rsidRDefault="00061AB7" w:rsidP="003A3DC0">
            <w:pPr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I</w:t>
            </w:r>
          </w:p>
        </w:tc>
        <w:tc>
          <w:tcPr>
            <w:tcW w:w="46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61AB7" w:rsidRPr="003A3DC0" w:rsidRDefault="00061AB7" w:rsidP="003A3DC0">
            <w:pPr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Vật liệu chứa các nhân phóng xạ có nguồn gốc tự nhiên (NORM)</w:t>
            </w:r>
          </w:p>
        </w:tc>
      </w:tr>
      <w:tr w:rsidR="00061AB7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61AB7" w:rsidRPr="003A3DC0" w:rsidRDefault="00061AB7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61AB7" w:rsidRPr="003A3DC0" w:rsidRDefault="00061AB7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Khoáng sản phóng xạ, khoáng sản có tính phóng xạ và sản phẩm từ khoáng sản có tính phóng xạ</w:t>
            </w: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61AB7" w:rsidRPr="003A3DC0" w:rsidRDefault="00061AB7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Khoáng sản urani, khoáng sản thori; đất hiếm, tinh quặng đất hiếm; khoáng vật nặng: monazite, zircon, ilmenite, rutile, titan sa khoáng; khoáng sản khác có mức phóng xạ tự nhiên cao.</w:t>
            </w:r>
          </w:p>
        </w:tc>
      </w:tr>
      <w:tr w:rsidR="00061AB7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61AB7" w:rsidRPr="003A3DC0" w:rsidRDefault="00061AB7" w:rsidP="003A3DC0">
            <w:pPr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II</w:t>
            </w:r>
          </w:p>
        </w:tc>
        <w:tc>
          <w:tcPr>
            <w:tcW w:w="46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61AB7" w:rsidRPr="003A3DC0" w:rsidRDefault="00061AB7" w:rsidP="003A3DC0">
            <w:pPr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Hàng hóa có nguy cơ nhiễm bẩn phóng xạ</w:t>
            </w:r>
          </w:p>
        </w:tc>
      </w:tr>
      <w:tr w:rsidR="00061AB7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61AB7" w:rsidRPr="003A3DC0" w:rsidRDefault="00061AB7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61AB7" w:rsidRPr="003A3DC0" w:rsidRDefault="00061AB7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Các loại phế liệu nhập khẩu làm nguyên liệu sản xuất</w:t>
            </w: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61AB7" w:rsidRPr="003A3DC0" w:rsidRDefault="00061AB7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Phế liệu kim loại nhập khẩu làm nguyên liệu sản xuất; phế liệu thủy tinh nhập khẩu làm nguyên liệu sản xuất; phế liệu nhựa nhập khẩu làm nguyên liệu sản xuất; phế liệu giấy nhập khẩu làm nguyên liệu sản xuất.</w:t>
            </w:r>
          </w:p>
        </w:tc>
      </w:tr>
      <w:tr w:rsidR="00061AB7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61AB7" w:rsidRPr="003A3DC0" w:rsidRDefault="00061AB7" w:rsidP="003A3DC0">
            <w:pPr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III</w:t>
            </w:r>
          </w:p>
        </w:tc>
        <w:tc>
          <w:tcPr>
            <w:tcW w:w="46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61AB7" w:rsidRPr="003A3DC0" w:rsidRDefault="00061AB7" w:rsidP="003A3DC0">
            <w:pPr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Hàng hóa có dấu hiệu bất thường qua kiểm soát</w:t>
            </w:r>
          </w:p>
        </w:tc>
      </w:tr>
      <w:tr w:rsidR="00061AB7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61AB7" w:rsidRPr="003A3DC0" w:rsidRDefault="00061AB7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61AB7" w:rsidRPr="003A3DC0" w:rsidRDefault="00061AB7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Công-ten-nơ, kiện hàng phát tín hiệu cảnh báo phóng xạ</w:t>
            </w: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61AB7" w:rsidRPr="003A3DC0" w:rsidRDefault="00061AB7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Công-ten-nơ, kiện hàng phát tín hiệu vượt ngưỡng tại cổng, hệ thống kiểm soát phóng xạ tại cửa khẩu.</w:t>
            </w:r>
          </w:p>
        </w:tc>
      </w:tr>
      <w:tr w:rsidR="00061AB7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61AB7" w:rsidRPr="003A3DC0" w:rsidRDefault="00061AB7" w:rsidP="003A3DC0">
            <w:pPr>
              <w:jc w:val="center"/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IV</w:t>
            </w:r>
          </w:p>
        </w:tc>
        <w:tc>
          <w:tcPr>
            <w:tcW w:w="46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61AB7" w:rsidRPr="003A3DC0" w:rsidRDefault="00061AB7" w:rsidP="003A3DC0">
            <w:pPr>
              <w:rPr>
                <w:rFonts w:cs="Arial"/>
                <w:b/>
                <w:szCs w:val="20"/>
              </w:rPr>
            </w:pPr>
            <w:r w:rsidRPr="003A3DC0">
              <w:rPr>
                <w:rFonts w:cs="Arial"/>
                <w:b/>
                <w:szCs w:val="20"/>
              </w:rPr>
              <w:t>Hàng hóa khác theo cảnh báo</w:t>
            </w:r>
          </w:p>
        </w:tc>
      </w:tr>
      <w:tr w:rsidR="00061AB7" w:rsidRPr="003A3DC0" w:rsidTr="003A3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1AB7" w:rsidRPr="003A3DC0" w:rsidRDefault="00061AB7" w:rsidP="003A3DC0">
            <w:pPr>
              <w:jc w:val="center"/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1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61AB7" w:rsidRPr="003A3DC0" w:rsidRDefault="00061AB7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Hàng hóa khác theo cảnh báo quốc tế</w:t>
            </w: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1AB7" w:rsidRPr="003A3DC0" w:rsidRDefault="00061AB7" w:rsidP="003A3DC0">
            <w:pPr>
              <w:rPr>
                <w:rFonts w:cs="Arial"/>
                <w:szCs w:val="20"/>
              </w:rPr>
            </w:pPr>
            <w:r w:rsidRPr="003A3DC0">
              <w:rPr>
                <w:rFonts w:cs="Arial"/>
                <w:szCs w:val="20"/>
              </w:rPr>
              <w:t>Hàng hóa có cảnh báo từ Cơ quan Năng lượng nguyên tử quốc tế và từ các nước khác.</w:t>
            </w:r>
          </w:p>
        </w:tc>
      </w:tr>
    </w:tbl>
    <w:p w:rsidR="00061AB7" w:rsidRPr="003A3DC0" w:rsidRDefault="00061AB7" w:rsidP="003A3DC0">
      <w:pPr>
        <w:rPr>
          <w:rFonts w:cs="Arial"/>
          <w:szCs w:val="20"/>
        </w:rPr>
      </w:pPr>
    </w:p>
    <w:p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AB7"/>
    <w:rsid w:val="00061AB7"/>
    <w:rsid w:val="00225B67"/>
    <w:rsid w:val="003E1C24"/>
    <w:rsid w:val="00545F0C"/>
    <w:rsid w:val="00556DE7"/>
    <w:rsid w:val="00987B06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9854D9-6691-43DC-96FA-38F5726C7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A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1A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1AB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1AB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1AB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1AB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1AB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1AB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1AB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1A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1A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1AB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1AB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1AB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1AB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1AB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1AB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1AB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1A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1A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AB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1AB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1AB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1A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1A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1AB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1A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1AB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1AB7"/>
    <w:rPr>
      <w:b/>
      <w:bCs/>
      <w:smallCaps/>
      <w:color w:val="2F5496" w:themeColor="accent1" w:themeShade="BF"/>
      <w:spacing w:val="5"/>
    </w:rPr>
  </w:style>
  <w:style w:type="paragraph" w:customStyle="1" w:styleId="DefaultParagraphFontParaCharCharCharCharChar">
    <w:name w:val="Default Paragraph Font Para Char Char Char Char Char"/>
    <w:autoRedefine/>
    <w:rsid w:val="00061AB7"/>
    <w:pPr>
      <w:tabs>
        <w:tab w:val="left" w:pos="1152"/>
      </w:tabs>
      <w:spacing w:before="120" w:line="312" w:lineRule="auto"/>
    </w:pPr>
    <w:rPr>
      <w:rFonts w:eastAsia="Times New Roman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1</cp:revision>
  <dcterms:created xsi:type="dcterms:W3CDTF">2026-01-28T08:18:00Z</dcterms:created>
  <dcterms:modified xsi:type="dcterms:W3CDTF">2026-01-28T08:18:00Z</dcterms:modified>
</cp:coreProperties>
</file>